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E9E" w:rsidRDefault="00190E9E" w:rsidP="00190E9E">
      <w:pPr>
        <w:spacing w:after="300" w:line="240" w:lineRule="auto"/>
        <w:rPr>
          <w:rFonts w:ascii="Verdana" w:hAnsi="Verdana"/>
          <w:color w:val="000000"/>
          <w:sz w:val="52"/>
          <w:u w:color="000000"/>
        </w:rPr>
      </w:pPr>
      <w:commentRangeStart w:id="0"/>
      <w:r>
        <w:rPr>
          <w:rFonts w:ascii="Calibri" w:hAnsi="Calibri"/>
          <w:color w:val="17365D"/>
          <w:sz w:val="52"/>
          <w:u w:color="17365D"/>
        </w:rPr>
        <w:t>RadRichTextBox for Silverlight and WPF</w:t>
      </w:r>
      <w:commentRangeEnd w:id="0"/>
      <w:r>
        <w:commentReference w:id="0"/>
      </w:r>
    </w:p>
    <w:p w:rsidR="00190E9E" w:rsidRDefault="00190E9E" w:rsidP="00190E9E">
      <w:pPr>
        <w:jc w:val="both"/>
        <w:rPr>
          <w:rFonts w:ascii="Calibri" w:hAnsi="Calibri"/>
          <w:color w:val="000000"/>
          <w:sz w:val="24"/>
          <w:u w:color="000000"/>
        </w:rPr>
      </w:pPr>
      <w:r>
        <w:rPr>
          <w:rFonts w:ascii="Calibri" w:hAnsi="Calibri"/>
          <w:color w:val="000000"/>
          <w:sz w:val="24"/>
          <w:u w:color="000000"/>
        </w:rPr>
        <w:t xml:space="preserve">RadRichTextBox was initially developed in </w:t>
      </w:r>
      <w:hyperlink r:id="rId7" w:tgtFrame="_blank" w:history="1">
        <w:r>
          <w:rPr>
            <w:rFonts w:ascii="Calibri" w:hAnsi="Calibri"/>
            <w:color w:val="0000FF"/>
            <w:sz w:val="24"/>
            <w:u w:val="single" w:color="0000FF"/>
          </w:rPr>
          <w:t>Silverlight</w:t>
        </w:r>
      </w:hyperlink>
      <w:r>
        <w:rPr>
          <w:rFonts w:ascii="Calibri" w:hAnsi="Calibri"/>
          <w:color w:val="000000"/>
          <w:sz w:val="24"/>
          <w:u w:color="000000"/>
        </w:rPr>
        <w:t>, but following the tradition of keeping our WPF and Silverlight suites in sync, we implemented a version of the control for WPF. The RichTextBox offers broad editing and formatting capabilities with unmatched performance and true Word-like exPpppperience. The control allows import and export of documents in different formats, as specified in the table below:</w:t>
      </w:r>
    </w:p>
    <w:p w:rsidR="00190E9E" w:rsidRDefault="00190E9E" w:rsidP="00190E9E">
      <w:pPr>
        <w:jc w:val="both"/>
        <w:rPr>
          <w:rFonts w:ascii="Calibri" w:hAnsi="Calibri"/>
          <w:color w:val="000000"/>
          <w:sz w:val="24"/>
          <w:u w:color="000000"/>
        </w:rPr>
      </w:pPr>
    </w:p>
    <w:tbl>
      <w:tblPr>
        <w:tblW w:w="0" w:type="auto"/>
        <w:tblInd w:w="-2" w:type="dxa"/>
        <w:tblBorders>
          <w:top w:val="single" w:sz="6" w:space="0" w:color="C6D9F1"/>
          <w:left w:val="single" w:sz="6" w:space="0" w:color="C6D9F1"/>
          <w:bottom w:val="single" w:sz="6" w:space="0" w:color="C6D9F1"/>
          <w:right w:val="single" w:sz="6" w:space="0" w:color="C6D9F1"/>
          <w:insideH w:val="single" w:sz="6" w:space="0" w:color="C6D9F1"/>
          <w:insideV w:val="single" w:sz="6" w:space="0" w:color="C6D9F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9"/>
        <w:gridCol w:w="950"/>
        <w:gridCol w:w="913"/>
      </w:tblGrid>
      <w:tr w:rsidR="00190E9E" w:rsidTr="00410E6F">
        <w:tc>
          <w:tcPr>
            <w:tcW w:w="0" w:type="auto"/>
            <w:shd w:val="clear" w:color="auto" w:fill="EAF1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Calibri" w:hAnsi="Calibri"/>
                <w:b/>
                <w:color w:val="31849B"/>
                <w:sz w:val="28"/>
                <w:u w:color="31849B"/>
              </w:rPr>
            </w:pPr>
            <w:r>
              <w:rPr>
                <w:rFonts w:ascii="Calibri" w:hAnsi="Calibri"/>
                <w:b/>
                <w:color w:val="31849B"/>
                <w:sz w:val="28"/>
                <w:u w:color="31849B"/>
              </w:rPr>
              <w:t>Format</w:t>
            </w:r>
          </w:p>
        </w:tc>
        <w:tc>
          <w:tcPr>
            <w:tcW w:w="0" w:type="auto"/>
            <w:shd w:val="clear" w:color="auto" w:fill="EAF1F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Calibri" w:hAnsi="Calibri"/>
                <w:b/>
                <w:color w:val="31849B"/>
                <w:sz w:val="28"/>
                <w:u w:color="31849B"/>
              </w:rPr>
            </w:pPr>
            <w:r>
              <w:rPr>
                <w:rFonts w:ascii="Calibri" w:hAnsi="Calibri"/>
                <w:b/>
                <w:color w:val="31849B"/>
                <w:sz w:val="28"/>
                <w:u w:color="31849B"/>
              </w:rPr>
              <w:t>Import</w:t>
            </w:r>
          </w:p>
        </w:tc>
        <w:tc>
          <w:tcPr>
            <w:tcW w:w="0" w:type="auto"/>
            <w:shd w:val="clear" w:color="auto" w:fill="EAF1F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Calibri" w:hAnsi="Calibri"/>
                <w:b/>
                <w:color w:val="31849B"/>
                <w:sz w:val="28"/>
                <w:u w:color="31849B"/>
              </w:rPr>
            </w:pPr>
            <w:r>
              <w:rPr>
                <w:rFonts w:ascii="Calibri" w:hAnsi="Calibri"/>
                <w:b/>
                <w:color w:val="31849B"/>
                <w:sz w:val="28"/>
                <w:u w:color="31849B"/>
              </w:rPr>
              <w:t>Export</w:t>
            </w:r>
          </w:p>
        </w:tc>
      </w:tr>
      <w:tr w:rsidR="00190E9E" w:rsidTr="00410E6F">
        <w:tc>
          <w:tcPr>
            <w:tcW w:w="0" w:type="auto"/>
            <w:shd w:val="clear" w:color="auto" w:fill="EAF1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E9E" w:rsidRDefault="00190E9E" w:rsidP="00410E6F">
            <w:pPr>
              <w:spacing w:after="180"/>
              <w:jc w:val="center"/>
              <w:rPr>
                <w:rFonts w:ascii="Verdana" w:hAnsi="Verdana"/>
                <w:color w:val="000000"/>
                <w:sz w:val="24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18" name="Pictur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E9E" w:rsidRDefault="00190E9E" w:rsidP="00410E6F">
            <w:pPr>
              <w:spacing w:after="0" w:line="240" w:lineRule="auto"/>
              <w:jc w:val="center"/>
              <w:rPr>
                <w:rFonts w:ascii="Calibri" w:hAnsi="Calibri"/>
                <w:color w:val="31849B"/>
                <w:sz w:val="16"/>
                <w:u w:color="31849B"/>
              </w:rPr>
            </w:pPr>
            <w:r>
              <w:rPr>
                <w:rFonts w:ascii="Calibri" w:hAnsi="Calibri"/>
                <w:color w:val="31849B"/>
                <w:sz w:val="16"/>
                <w:u w:color="31849B"/>
              </w:rPr>
              <w:t>XAML</w:t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17" name="Pictur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16" name="Pictur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E9E" w:rsidTr="00410E6F">
        <w:tc>
          <w:tcPr>
            <w:tcW w:w="0" w:type="auto"/>
            <w:shd w:val="clear" w:color="auto" w:fill="EAF1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E9E" w:rsidRDefault="00190E9E" w:rsidP="00410E6F">
            <w:pPr>
              <w:spacing w:after="180"/>
              <w:jc w:val="center"/>
              <w:rPr>
                <w:rFonts w:ascii="Verdana" w:hAnsi="Verdana"/>
                <w:color w:val="000000"/>
                <w:sz w:val="24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15" name="Pictur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E9E" w:rsidRDefault="00190E9E" w:rsidP="00410E6F">
            <w:pPr>
              <w:spacing w:after="0" w:line="240" w:lineRule="auto"/>
              <w:jc w:val="center"/>
              <w:rPr>
                <w:rFonts w:ascii="Calibri" w:hAnsi="Calibri"/>
                <w:color w:val="31849B"/>
                <w:sz w:val="16"/>
                <w:u w:color="31849B"/>
              </w:rPr>
            </w:pPr>
            <w:r>
              <w:rPr>
                <w:rFonts w:ascii="Calibri" w:hAnsi="Calibri"/>
                <w:color w:val="31849B"/>
                <w:sz w:val="16"/>
                <w:u w:color="31849B"/>
              </w:rPr>
              <w:t>HTML</w:t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14" name="Pictur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13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E9E" w:rsidTr="00410E6F">
        <w:tc>
          <w:tcPr>
            <w:tcW w:w="0" w:type="auto"/>
            <w:shd w:val="clear" w:color="auto" w:fill="EAF1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E9E" w:rsidRDefault="00190E9E" w:rsidP="00410E6F">
            <w:pPr>
              <w:spacing w:after="180"/>
              <w:jc w:val="center"/>
              <w:rPr>
                <w:rFonts w:ascii="Verdana" w:hAnsi="Verdana"/>
                <w:color w:val="000000"/>
                <w:sz w:val="24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12" name="Pictur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E9E" w:rsidRDefault="00190E9E" w:rsidP="00410E6F">
            <w:pPr>
              <w:spacing w:after="0" w:line="240" w:lineRule="auto"/>
              <w:jc w:val="center"/>
              <w:rPr>
                <w:rFonts w:ascii="Calibri" w:hAnsi="Calibri"/>
                <w:color w:val="31849B"/>
                <w:highlight w:val="yellow"/>
                <w:u w:color="31849B"/>
              </w:rPr>
            </w:pPr>
            <w:r>
              <w:rPr>
                <w:rFonts w:ascii="Calibri" w:hAnsi="Calibri"/>
                <w:color w:val="31849B"/>
                <w:sz w:val="16"/>
                <w:u w:color="31849B"/>
              </w:rPr>
              <w:t xml:space="preserve">            RTF </w:t>
            </w:r>
            <w:r>
              <w:rPr>
                <w:rFonts w:ascii="Calibri" w:hAnsi="Calibri"/>
                <w:color w:val="31849B"/>
                <w:highlight w:val="yellow"/>
                <w:u w:color="31849B"/>
              </w:rPr>
              <w:t>NEW</w:t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11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10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E9E" w:rsidTr="00410E6F">
        <w:tc>
          <w:tcPr>
            <w:tcW w:w="0" w:type="auto"/>
            <w:shd w:val="clear" w:color="auto" w:fill="EAF1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E9E" w:rsidRDefault="00190E9E" w:rsidP="00410E6F">
            <w:pPr>
              <w:spacing w:after="180"/>
              <w:jc w:val="center"/>
              <w:rPr>
                <w:rFonts w:ascii="Verdana" w:hAnsi="Verdana"/>
                <w:color w:val="000000"/>
                <w:sz w:val="24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9" name="Pictur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E9E" w:rsidRDefault="00190E9E" w:rsidP="00410E6F">
            <w:pPr>
              <w:spacing w:after="0" w:line="240" w:lineRule="auto"/>
              <w:jc w:val="center"/>
              <w:rPr>
                <w:rFonts w:ascii="Calibri" w:hAnsi="Calibri"/>
                <w:color w:val="31849B"/>
                <w:sz w:val="16"/>
                <w:u w:color="31849B"/>
              </w:rPr>
            </w:pPr>
            <w:r>
              <w:rPr>
                <w:rFonts w:ascii="Calibri" w:hAnsi="Calibri"/>
                <w:color w:val="31849B"/>
                <w:sz w:val="16"/>
                <w:u w:color="31849B"/>
              </w:rPr>
              <w:t>DOCX</w:t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8" name="Pictur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E9E" w:rsidTr="00410E6F">
        <w:tc>
          <w:tcPr>
            <w:tcW w:w="0" w:type="auto"/>
            <w:shd w:val="clear" w:color="auto" w:fill="EAF1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E9E" w:rsidRDefault="00190E9E" w:rsidP="00410E6F">
            <w:pPr>
              <w:spacing w:after="180"/>
              <w:jc w:val="center"/>
              <w:rPr>
                <w:rFonts w:ascii="Verdana" w:hAnsi="Verdana"/>
                <w:color w:val="000000"/>
                <w:sz w:val="24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E9E" w:rsidRDefault="00190E9E" w:rsidP="00410E6F">
            <w:pPr>
              <w:spacing w:after="0" w:line="240" w:lineRule="auto"/>
              <w:jc w:val="center"/>
              <w:rPr>
                <w:rFonts w:ascii="Calibri" w:hAnsi="Calibri"/>
                <w:color w:val="31849B"/>
                <w:sz w:val="16"/>
                <w:u w:color="31849B"/>
              </w:rPr>
            </w:pPr>
            <w:r>
              <w:rPr>
                <w:rFonts w:ascii="Calibri" w:hAnsi="Calibri"/>
                <w:color w:val="31849B"/>
                <w:sz w:val="16"/>
                <w:u w:color="31849B"/>
              </w:rPr>
              <w:t>Text</w:t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E9E" w:rsidTr="00410E6F">
        <w:tc>
          <w:tcPr>
            <w:tcW w:w="0" w:type="auto"/>
            <w:shd w:val="clear" w:color="auto" w:fill="EAF1F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0E9E" w:rsidRDefault="00190E9E" w:rsidP="00410E6F">
            <w:pPr>
              <w:spacing w:after="180"/>
              <w:jc w:val="center"/>
              <w:rPr>
                <w:rFonts w:ascii="Verdana" w:hAnsi="Verdana"/>
                <w:color w:val="000000"/>
                <w:sz w:val="24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E9E" w:rsidRDefault="00190E9E" w:rsidP="00410E6F">
            <w:pPr>
              <w:spacing w:after="0" w:line="240" w:lineRule="auto"/>
              <w:jc w:val="center"/>
              <w:rPr>
                <w:rFonts w:ascii="Calibri" w:hAnsi="Calibri"/>
                <w:color w:val="31849B"/>
                <w:sz w:val="16"/>
                <w:u w:color="31849B"/>
              </w:rPr>
            </w:pPr>
            <w:r>
              <w:rPr>
                <w:rFonts w:ascii="Calibri" w:hAnsi="Calibri"/>
                <w:color w:val="31849B"/>
                <w:sz w:val="16"/>
                <w:u w:color="31849B"/>
              </w:rPr>
              <w:t>PDF</w:t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AF1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90E9E" w:rsidRDefault="00190E9E" w:rsidP="00410E6F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28"/>
                <w:u w:color="000000"/>
              </w:rPr>
            </w:pPr>
            <w:r>
              <w:rPr>
                <w:noProof/>
              </w:rPr>
              <w:drawing>
                <wp:inline distT="0" distB="0" distL="0" distR="0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0E9E" w:rsidRPr="00190E9E" w:rsidRDefault="00190E9E" w:rsidP="00190E9E">
      <w:pPr>
        <w:rPr>
          <w:rFonts w:ascii="Verdana" w:hAnsi="Verdana"/>
          <w:color w:val="000000"/>
          <w:sz w:val="28"/>
          <w:u w:color="000000"/>
        </w:rPr>
      </w:pPr>
    </w:p>
    <w:p w:rsidR="00190E9E" w:rsidRDefault="00190E9E" w:rsidP="00190E9E">
      <w:pPr>
        <w:rPr>
          <w:rFonts w:ascii="Verdana" w:hAnsi="Verdana"/>
          <w:color w:val="000000"/>
          <w:sz w:val="40"/>
          <w:u w:color="000000"/>
        </w:rPr>
      </w:pPr>
      <w:commentRangeStart w:id="1"/>
      <w:r>
        <w:rPr>
          <w:rFonts w:ascii="Calibri" w:hAnsi="Calibri"/>
          <w:b/>
          <w:color w:val="365F91"/>
          <w:sz w:val="40"/>
          <w:u w:color="365F91"/>
        </w:rPr>
        <w:t>Features</w:t>
      </w:r>
      <w:commentRangeEnd w:id="1"/>
      <w:r>
        <w:commentReference w:id="1"/>
      </w:r>
    </w:p>
    <w:p w:rsidR="00190E9E" w:rsidRDefault="00DC064C" w:rsidP="00190E9E">
      <w:pPr>
        <w:numPr>
          <w:ilvl w:val="0"/>
          <w:numId w:val="1"/>
        </w:numPr>
        <w:spacing w:after="0" w:line="280" w:lineRule="atLeast"/>
        <w:ind w:left="720"/>
        <w:jc w:val="both"/>
        <w:rPr>
          <w:rFonts w:ascii="Verdana" w:hAnsi="Verdana"/>
          <w:color w:val="000000"/>
          <w:sz w:val="24"/>
          <w:u w:color="000000"/>
        </w:rPr>
      </w:pPr>
      <w:hyperlink w:anchor="TextFormattingOptions" w:history="1">
        <w:r w:rsidR="00190E9E">
          <w:rPr>
            <w:rFonts w:ascii="Calibri" w:hAnsi="Calibri"/>
            <w:color w:val="0000FF"/>
            <w:sz w:val="24"/>
            <w:u w:val="single" w:color="0000FF"/>
          </w:rPr>
          <w:t>Text Formatting Options</w:t>
        </w:r>
      </w:hyperlink>
    </w:p>
    <w:p w:rsidR="00190E9E" w:rsidRDefault="00DC064C" w:rsidP="00190E9E">
      <w:pPr>
        <w:numPr>
          <w:ilvl w:val="0"/>
          <w:numId w:val="1"/>
        </w:numPr>
        <w:spacing w:after="0" w:line="280" w:lineRule="atLeast"/>
        <w:ind w:left="720"/>
        <w:jc w:val="both"/>
        <w:rPr>
          <w:rFonts w:ascii="Verdana" w:hAnsi="Verdana"/>
          <w:color w:val="000000"/>
          <w:sz w:val="24"/>
          <w:u w:color="000000"/>
        </w:rPr>
      </w:pPr>
      <w:hyperlink w:anchor="MultiRegionSelectionAndEditing" w:history="1">
        <w:r w:rsidR="00190E9E">
          <w:rPr>
            <w:rFonts w:ascii="Calibri" w:hAnsi="Calibri"/>
            <w:color w:val="0000FF"/>
            <w:sz w:val="24"/>
            <w:u w:val="single" w:color="0000FF"/>
          </w:rPr>
          <w:t>Multi-Region Selection and Editing</w:t>
        </w:r>
      </w:hyperlink>
    </w:p>
    <w:p w:rsidR="00190E9E" w:rsidRDefault="00DC064C" w:rsidP="00190E9E">
      <w:pPr>
        <w:numPr>
          <w:ilvl w:val="0"/>
          <w:numId w:val="1"/>
        </w:numPr>
        <w:spacing w:after="0" w:line="280" w:lineRule="atLeast"/>
        <w:ind w:left="720"/>
        <w:jc w:val="both"/>
        <w:rPr>
          <w:rFonts w:ascii="Calibri" w:hAnsi="Calibri"/>
          <w:color w:val="000000"/>
          <w:highlight w:val="yellow"/>
          <w:u w:color="000000"/>
        </w:rPr>
      </w:pPr>
      <w:hyperlink w:anchor="TableSupport" w:history="1">
        <w:r w:rsidR="00190E9E">
          <w:rPr>
            <w:rFonts w:ascii="Calibri" w:hAnsi="Calibri"/>
            <w:color w:val="0000FF"/>
            <w:u w:val="single" w:color="0000FF"/>
          </w:rPr>
          <w:t>Table Support</w:t>
        </w:r>
      </w:hyperlink>
      <w:r w:rsidR="00190E9E">
        <w:rPr>
          <w:rFonts w:ascii="Calibri" w:hAnsi="Calibri"/>
          <w:color w:val="000000"/>
          <w:u w:color="000000"/>
        </w:rPr>
        <w:t xml:space="preserve"> - </w:t>
      </w:r>
      <w:r w:rsidR="00190E9E">
        <w:rPr>
          <w:rFonts w:ascii="Calibri" w:hAnsi="Calibri"/>
          <w:color w:val="000000"/>
          <w:highlight w:val="yellow"/>
          <w:u w:color="000000"/>
        </w:rPr>
        <w:t>EXTENDED</w:t>
      </w:r>
    </w:p>
    <w:p w:rsidR="00190E9E" w:rsidRDefault="00DC064C" w:rsidP="00190E9E">
      <w:pPr>
        <w:numPr>
          <w:ilvl w:val="0"/>
          <w:numId w:val="1"/>
        </w:numPr>
        <w:spacing w:after="0" w:line="280" w:lineRule="atLeast"/>
        <w:ind w:left="720"/>
        <w:jc w:val="both"/>
        <w:rPr>
          <w:rFonts w:ascii="Verdana" w:hAnsi="Verdana"/>
          <w:color w:val="000000"/>
          <w:sz w:val="24"/>
          <w:u w:color="000000"/>
        </w:rPr>
      </w:pPr>
      <w:hyperlink w:anchor="UndoRedo" w:history="1">
        <w:r w:rsidR="00190E9E">
          <w:rPr>
            <w:rFonts w:ascii="Calibri" w:hAnsi="Calibri"/>
            <w:color w:val="0000FF"/>
            <w:sz w:val="24"/>
            <w:u w:val="single" w:color="0000FF"/>
          </w:rPr>
          <w:t>Multi-Level Undo/Redo</w:t>
        </w:r>
      </w:hyperlink>
    </w:p>
    <w:p w:rsidR="00190E9E" w:rsidRDefault="00DC064C" w:rsidP="00190E9E">
      <w:pPr>
        <w:numPr>
          <w:ilvl w:val="0"/>
          <w:numId w:val="1"/>
        </w:numPr>
        <w:spacing w:after="0" w:line="280" w:lineRule="atLeast"/>
        <w:ind w:left="720"/>
        <w:jc w:val="both"/>
        <w:rPr>
          <w:rFonts w:ascii="Verdana" w:hAnsi="Verdana"/>
          <w:color w:val="000000"/>
          <w:sz w:val="24"/>
          <w:u w:color="000000"/>
        </w:rPr>
      </w:pPr>
      <w:hyperlink w:anchor="Layouts" w:history="1">
        <w:r w:rsidR="00190E9E">
          <w:rPr>
            <w:rFonts w:ascii="Calibri" w:hAnsi="Calibri"/>
            <w:color w:val="0000FF"/>
            <w:sz w:val="24"/>
            <w:u w:val="single" w:color="0000FF"/>
          </w:rPr>
          <w:t>Multiple Views</w:t>
        </w:r>
      </w:hyperlink>
    </w:p>
    <w:p w:rsidR="00190E9E" w:rsidRDefault="00DC064C" w:rsidP="00190E9E">
      <w:pPr>
        <w:numPr>
          <w:ilvl w:val="0"/>
          <w:numId w:val="1"/>
        </w:numPr>
        <w:spacing w:after="0" w:line="280" w:lineRule="atLeast"/>
        <w:ind w:left="720"/>
        <w:rPr>
          <w:rFonts w:ascii="Calibri" w:hAnsi="Calibri"/>
          <w:color w:val="000000"/>
          <w:highlight w:val="yellow"/>
          <w:u w:color="000000"/>
        </w:rPr>
      </w:pPr>
      <w:hyperlink w:anchor="HyperlinksAnnotationsComments" w:history="1">
        <w:r w:rsidR="00190E9E">
          <w:rPr>
            <w:rFonts w:ascii="Calibri" w:hAnsi="Calibri"/>
            <w:color w:val="0000FF"/>
            <w:u w:val="single" w:color="0000FF"/>
          </w:rPr>
          <w:t>Hyperlinks, Annotations and Comments</w:t>
        </w:r>
      </w:hyperlink>
      <w:r w:rsidR="00190E9E">
        <w:rPr>
          <w:rFonts w:ascii="Calibri" w:hAnsi="Calibri"/>
          <w:color w:val="000000"/>
          <w:u w:color="000000"/>
        </w:rPr>
        <w:t xml:space="preserve"> - </w:t>
      </w:r>
      <w:r w:rsidR="00190E9E">
        <w:rPr>
          <w:rFonts w:ascii="Calibri" w:hAnsi="Calibri"/>
          <w:color w:val="000000"/>
          <w:highlight w:val="yellow"/>
          <w:u w:color="000000"/>
        </w:rPr>
        <w:t>NEW</w:t>
      </w:r>
    </w:p>
    <w:p w:rsidR="003E5408" w:rsidRPr="00D91119" w:rsidRDefault="00DC064C" w:rsidP="00190E9E">
      <w:pPr>
        <w:numPr>
          <w:ilvl w:val="0"/>
          <w:numId w:val="1"/>
        </w:numPr>
        <w:spacing w:after="0" w:line="280" w:lineRule="atLeast"/>
        <w:ind w:left="720"/>
        <w:jc w:val="both"/>
      </w:pPr>
      <w:hyperlink w:anchor="MultilevelLists" w:history="1">
        <w:r w:rsidR="00190E9E" w:rsidRPr="00190E9E">
          <w:rPr>
            <w:rFonts w:ascii="Calibri" w:hAnsi="Calibri"/>
            <w:color w:val="0000FF"/>
            <w:sz w:val="24"/>
            <w:u w:val="single" w:color="0000FF"/>
          </w:rPr>
          <w:t>Multilevel Lists</w:t>
        </w:r>
      </w:hyperlink>
      <w:r w:rsidR="00190E9E" w:rsidRPr="00190E9E">
        <w:rPr>
          <w:rFonts w:ascii="Calibri" w:hAnsi="Calibri"/>
          <w:color w:val="000000"/>
          <w:sz w:val="24"/>
          <w:u w:color="000000"/>
        </w:rPr>
        <w:t xml:space="preserve"> </w:t>
      </w:r>
      <w:r w:rsidR="00D91119">
        <w:rPr>
          <w:rFonts w:ascii="Calibri" w:hAnsi="Calibri"/>
          <w:color w:val="000000"/>
          <w:sz w:val="24"/>
          <w:u w:color="000000"/>
        </w:rPr>
        <w:t>–</w:t>
      </w:r>
      <w:r w:rsidR="00190E9E" w:rsidRPr="00190E9E">
        <w:rPr>
          <w:rFonts w:ascii="Calibri" w:hAnsi="Calibri"/>
          <w:color w:val="000000"/>
          <w:sz w:val="24"/>
          <w:u w:color="000000"/>
        </w:rPr>
        <w:t xml:space="preserve"> </w:t>
      </w:r>
      <w:r w:rsidR="00190E9E" w:rsidRPr="00190E9E">
        <w:rPr>
          <w:rFonts w:ascii="Calibri" w:hAnsi="Calibri"/>
          <w:color w:val="000000"/>
          <w:sz w:val="24"/>
          <w:highlight w:val="yellow"/>
          <w:u w:color="000000"/>
        </w:rPr>
        <w:t>NEW</w:t>
      </w:r>
    </w:p>
    <w:p w:rsidR="00D91119" w:rsidRDefault="00D91119" w:rsidP="00960154">
      <w:pPr>
        <w:spacing w:after="0" w:line="280" w:lineRule="atLeast"/>
        <w:jc w:val="both"/>
      </w:pPr>
      <w:bookmarkStart w:id="2" w:name="_GoBack"/>
      <w:bookmarkEnd w:id="2"/>
    </w:p>
    <w:sectPr w:rsidR="00D911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" w:date="2011-07-07T20:55:00Z" w:initials="">
    <w:p w:rsidR="00190E9E" w:rsidRDefault="00190E9E" w:rsidP="00190E9E">
      <w:pPr>
        <w:spacing w:after="0"/>
        <w:rPr>
          <w:rFonts w:ascii="Verdana" w:hAnsi="Verdana"/>
          <w:color w:val="000000"/>
          <w:sz w:val="15"/>
          <w:u w:color="000000"/>
        </w:rPr>
      </w:pPr>
      <w:r>
        <w:rPr>
          <w:rFonts w:ascii="Verdana" w:hAnsi="Verdana"/>
          <w:color w:val="000000"/>
          <w:sz w:val="15"/>
          <w:u w:color="000000"/>
        </w:rPr>
        <w:t>Check out the new Comments group in the Review tab in the ribbon.</w:t>
      </w:r>
    </w:p>
  </w:comment>
  <w:comment w:id="1" w:author="" w:date="2011-07-07T20:55:00Z" w:initials="">
    <w:p w:rsidR="00190E9E" w:rsidRDefault="00190E9E" w:rsidP="00190E9E">
      <w:pPr>
        <w:spacing w:after="0"/>
        <w:rPr>
          <w:rFonts w:ascii="Verdana" w:hAnsi="Verdana"/>
          <w:color w:val="000000"/>
          <w:sz w:val="15"/>
          <w:u w:color="000000"/>
        </w:rPr>
      </w:pPr>
      <w:r>
        <w:rPr>
          <w:rFonts w:ascii="Verdana" w:hAnsi="Verdana"/>
          <w:color w:val="000000"/>
          <w:sz w:val="15"/>
          <w:u w:color="000000"/>
        </w:rPr>
        <w:t>All links in the list below point to bookmarks in the document.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6714A"/>
    <w:multiLevelType w:val="hybridMultilevel"/>
    <w:tmpl w:val="1BFCFC1A"/>
    <w:lvl w:ilvl="0" w:tplc="2DDA6EF4">
      <w:start w:val="1"/>
      <w:numFmt w:val="bullet"/>
      <w:lvlText w:val=""/>
      <w:lvlJc w:val="left"/>
      <w:pPr>
        <w:ind w:hanging="420"/>
      </w:pPr>
      <w:rPr>
        <w:rFonts w:ascii="Symbol" w:hAnsi="Symbol"/>
        <w:b w:val="0"/>
        <w:i w:val="0"/>
        <w:strike w:val="0"/>
        <w:color w:val="000000"/>
        <w:highlight w:val="none"/>
        <w:u w:val="none" w:color="000000"/>
        <w:vertAlign w:val="baseline"/>
      </w:rPr>
    </w:lvl>
    <w:lvl w:ilvl="1" w:tplc="06FC7328">
      <w:start w:val="1"/>
      <w:numFmt w:val="bullet"/>
      <w:lvlText w:val="o"/>
      <w:lvlJc w:val="left"/>
      <w:pPr>
        <w:ind w:hanging="420"/>
      </w:pPr>
      <w:rPr>
        <w:rFonts w:ascii="Courier New" w:hAnsi="Courier New"/>
        <w:b w:val="0"/>
        <w:i w:val="0"/>
        <w:strike w:val="0"/>
        <w:color w:val="000000"/>
        <w:highlight w:val="none"/>
        <w:u w:val="none" w:color="000000"/>
        <w:vertAlign w:val="baseline"/>
      </w:rPr>
    </w:lvl>
    <w:lvl w:ilvl="2" w:tplc="2DF0BEC8">
      <w:start w:val="1"/>
      <w:numFmt w:val="bullet"/>
      <w:lvlText w:val=""/>
      <w:lvlJc w:val="left"/>
      <w:pPr>
        <w:ind w:hanging="420"/>
      </w:pPr>
      <w:rPr>
        <w:rFonts w:ascii="Wingdings" w:hAnsi="Wingdings"/>
        <w:b w:val="0"/>
        <w:i w:val="0"/>
        <w:strike w:val="0"/>
        <w:color w:val="000000"/>
        <w:highlight w:val="none"/>
        <w:u w:val="none" w:color="000000"/>
        <w:vertAlign w:val="baseline"/>
      </w:rPr>
    </w:lvl>
    <w:lvl w:ilvl="3" w:tplc="9730B3CC">
      <w:start w:val="1"/>
      <w:numFmt w:val="bullet"/>
      <w:lvlText w:val=""/>
      <w:lvlJc w:val="left"/>
      <w:pPr>
        <w:ind w:hanging="420"/>
      </w:pPr>
      <w:rPr>
        <w:rFonts w:ascii="Symbol" w:hAnsi="Symbol"/>
        <w:b w:val="0"/>
        <w:i w:val="0"/>
        <w:strike w:val="0"/>
        <w:color w:val="000000"/>
        <w:highlight w:val="none"/>
        <w:u w:val="none" w:color="000000"/>
        <w:vertAlign w:val="baseline"/>
      </w:rPr>
    </w:lvl>
    <w:lvl w:ilvl="4" w:tplc="4BE03100">
      <w:start w:val="1"/>
      <w:numFmt w:val="bullet"/>
      <w:lvlText w:val="o"/>
      <w:lvlJc w:val="left"/>
      <w:pPr>
        <w:ind w:hanging="420"/>
      </w:pPr>
      <w:rPr>
        <w:rFonts w:ascii="Courier New" w:hAnsi="Courier New"/>
        <w:b w:val="0"/>
        <w:i w:val="0"/>
        <w:strike w:val="0"/>
        <w:color w:val="000000"/>
        <w:highlight w:val="none"/>
        <w:u w:val="none" w:color="000000"/>
        <w:vertAlign w:val="baseline"/>
      </w:rPr>
    </w:lvl>
    <w:lvl w:ilvl="5" w:tplc="557E18DC">
      <w:start w:val="1"/>
      <w:numFmt w:val="bullet"/>
      <w:lvlText w:val=""/>
      <w:lvlJc w:val="left"/>
      <w:pPr>
        <w:ind w:hanging="420"/>
      </w:pPr>
      <w:rPr>
        <w:rFonts w:ascii="Wingdings" w:hAnsi="Wingdings"/>
        <w:b w:val="0"/>
        <w:i w:val="0"/>
        <w:strike w:val="0"/>
        <w:color w:val="000000"/>
        <w:highlight w:val="none"/>
        <w:u w:val="none" w:color="000000"/>
        <w:vertAlign w:val="baseline"/>
      </w:rPr>
    </w:lvl>
    <w:lvl w:ilvl="6" w:tplc="0660F99E">
      <w:start w:val="1"/>
      <w:numFmt w:val="bullet"/>
      <w:lvlText w:val=""/>
      <w:lvlJc w:val="left"/>
      <w:pPr>
        <w:ind w:hanging="420"/>
      </w:pPr>
      <w:rPr>
        <w:rFonts w:ascii="Symbol" w:hAnsi="Symbol"/>
        <w:b w:val="0"/>
        <w:i w:val="0"/>
        <w:strike w:val="0"/>
        <w:color w:val="000000"/>
        <w:highlight w:val="none"/>
        <w:u w:val="none" w:color="000000"/>
        <w:vertAlign w:val="baseline"/>
      </w:rPr>
    </w:lvl>
    <w:lvl w:ilvl="7" w:tplc="DEE6C1F4">
      <w:start w:val="1"/>
      <w:numFmt w:val="bullet"/>
      <w:lvlText w:val="o"/>
      <w:lvlJc w:val="left"/>
      <w:pPr>
        <w:ind w:hanging="420"/>
      </w:pPr>
      <w:rPr>
        <w:rFonts w:ascii="Courier New" w:hAnsi="Courier New"/>
        <w:b w:val="0"/>
        <w:i w:val="0"/>
        <w:strike w:val="0"/>
        <w:color w:val="000000"/>
        <w:highlight w:val="none"/>
        <w:u w:val="none" w:color="000000"/>
        <w:vertAlign w:val="baseline"/>
      </w:rPr>
    </w:lvl>
    <w:lvl w:ilvl="8" w:tplc="4760B238">
      <w:start w:val="1"/>
      <w:numFmt w:val="bullet"/>
      <w:lvlText w:val=""/>
      <w:lvlJc w:val="left"/>
      <w:pPr>
        <w:ind w:hanging="420"/>
      </w:pPr>
      <w:rPr>
        <w:rFonts w:ascii="Wingdings" w:hAnsi="Wingdings"/>
        <w:b w:val="0"/>
        <w:i w:val="0"/>
        <w:strike w:val="0"/>
        <w:color w:val="000000"/>
        <w:highlight w:val="none"/>
        <w:u w:val="none" w:color="000000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E9E"/>
    <w:rsid w:val="00190E9E"/>
    <w:rsid w:val="003E5408"/>
    <w:rsid w:val="007B15A4"/>
    <w:rsid w:val="00960154"/>
    <w:rsid w:val="00D91119"/>
    <w:rsid w:val="00DC064C"/>
    <w:rsid w:val="00E6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E9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E9E"/>
    <w:rPr>
      <w:rFonts w:ascii="Tahoma" w:eastAsiaTheme="minorEastAsi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E9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0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E9E"/>
    <w:rPr>
      <w:rFonts w:ascii="Tahoma" w:eastAsiaTheme="minorEastAsi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hyperlink" Target="http://silverlight.net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942</Characters>
  <Application>Microsoft Office Word</Application>
  <DocSecurity>0</DocSecurity>
  <Lines>28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Toteva</dc:creator>
  <cp:lastModifiedBy>Iva Toteva</cp:lastModifiedBy>
  <cp:revision>5</cp:revision>
  <dcterms:created xsi:type="dcterms:W3CDTF">2011-07-07T17:55:00Z</dcterms:created>
  <dcterms:modified xsi:type="dcterms:W3CDTF">2011-07-08T09:34:00Z</dcterms:modified>
</cp:coreProperties>
</file>